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eastAsia" w:ascii="Times New Roman" w:hAnsi="Times New Roman" w:eastAsia="仿宋_GB2312"/>
          <w:sz w:val="32"/>
          <w:szCs w:val="40"/>
          <w:lang w:val="en-US" w:eastAsia="zh-CN"/>
        </w:rPr>
      </w:pPr>
    </w:p>
    <w:p>
      <w:pPr>
        <w:ind w:firstLine="904" w:firstLineChars="300"/>
        <w:jc w:val="left"/>
        <w:rPr>
          <w:rFonts w:ascii="黑体" w:hAnsi="黑体" w:eastAsia="黑体" w:cs="Arial"/>
          <w:b/>
          <w:bCs/>
          <w:kern w:val="36"/>
          <w:sz w:val="30"/>
          <w:szCs w:val="30"/>
        </w:rPr>
      </w:pPr>
      <w:r>
        <w:rPr>
          <w:rFonts w:hint="eastAsia" w:ascii="黑体" w:hAnsi="黑体" w:eastAsia="黑体" w:cs="Arial"/>
          <w:b/>
          <w:bCs/>
          <w:kern w:val="36"/>
          <w:sz w:val="30"/>
          <w:szCs w:val="30"/>
        </w:rPr>
        <w:t>世界超高清视频产业联盟专利信息披露及实施许可声明</w:t>
      </w:r>
    </w:p>
    <w:p>
      <w:pPr>
        <w:rPr>
          <w:rFonts w:ascii="宋体" w:hAnsi="宋体" w:cs="Arial"/>
          <w:bCs/>
          <w:kern w:val="36"/>
          <w:szCs w:val="21"/>
        </w:rPr>
      </w:pPr>
      <w:r>
        <w:rPr>
          <w:rFonts w:ascii="宋体" w:hAnsi="宋体" w:cs="Arial"/>
          <w:bCs/>
          <w:kern w:val="36"/>
          <w:szCs w:val="21"/>
        </w:rPr>
        <w:t>可根据实际需要增加表格行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708"/>
        <w:gridCol w:w="636"/>
        <w:gridCol w:w="1488"/>
        <w:gridCol w:w="1225"/>
        <w:gridCol w:w="1463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b/>
                <w:kern w:val="0"/>
                <w:sz w:val="28"/>
                <w:szCs w:val="28"/>
              </w:rPr>
              <w:t>专利权人/专利申请人信息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名称</w:t>
            </w:r>
          </w:p>
        </w:tc>
        <w:tc>
          <w:tcPr>
            <w:tcW w:w="7039" w:type="dxa"/>
            <w:gridSpan w:val="5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联系人姓名</w:t>
            </w:r>
          </w:p>
        </w:tc>
        <w:tc>
          <w:tcPr>
            <w:tcW w:w="2124" w:type="dxa"/>
            <w:gridSpan w:val="2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122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电话</w:t>
            </w:r>
          </w:p>
        </w:tc>
        <w:tc>
          <w:tcPr>
            <w:tcW w:w="3690" w:type="dxa"/>
            <w:gridSpan w:val="2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联系地址</w:t>
            </w:r>
          </w:p>
        </w:tc>
        <w:tc>
          <w:tcPr>
            <w:tcW w:w="2124" w:type="dxa"/>
            <w:gridSpan w:val="2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122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电子邮箱</w:t>
            </w:r>
          </w:p>
        </w:tc>
        <w:tc>
          <w:tcPr>
            <w:tcW w:w="3690" w:type="dxa"/>
            <w:gridSpan w:val="2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b/>
                <w:kern w:val="0"/>
                <w:sz w:val="28"/>
                <w:szCs w:val="28"/>
              </w:rPr>
              <w:t>标准必要专利实施许可声明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ascii="宋体" w:hAnsi="宋体" w:eastAsia="宋体" w:cs="Arial"/>
                <w:kern w:val="0"/>
                <w:sz w:val="24"/>
              </w:rPr>
              <w:t>标准名称</w:t>
            </w:r>
          </w:p>
        </w:tc>
        <w:tc>
          <w:tcPr>
            <w:tcW w:w="7039" w:type="dxa"/>
            <w:gridSpan w:val="5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版本号</w:t>
            </w:r>
          </w:p>
        </w:tc>
        <w:tc>
          <w:tcPr>
            <w:tcW w:w="7039" w:type="dxa"/>
            <w:gridSpan w:val="5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世界超高清视频产业联盟</w:t>
            </w:r>
            <w:r>
              <w:rPr>
                <w:rFonts w:ascii="宋体" w:hAnsi="宋体" w:eastAsia="宋体" w:cs="Arial"/>
                <w:kern w:val="0"/>
                <w:sz w:val="24"/>
              </w:rPr>
              <w:t>制订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/</w:t>
            </w:r>
            <w:r>
              <w:rPr>
                <w:rFonts w:ascii="宋体" w:hAnsi="宋体" w:eastAsia="宋体" w:cs="Arial"/>
                <w:kern w:val="0"/>
                <w:sz w:val="24"/>
              </w:rPr>
              <w:t>修订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并最终发布的如上标准，如本</w:t>
            </w:r>
            <w:r>
              <w:rPr>
                <w:rFonts w:ascii="宋体" w:hAnsi="宋体" w:eastAsia="宋体" w:cs="Arial"/>
                <w:kern w:val="0"/>
                <w:sz w:val="24"/>
              </w:rPr>
              <w:t>单位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或关联公司所持有的专利成为标准必要专利，本单位及关联公司同意依照联盟知识产权政策规定，对联盟</w:t>
            </w:r>
            <w:r>
              <w:rPr>
                <w:rFonts w:ascii="宋体" w:hAnsi="宋体" w:eastAsia="宋体" w:cs="Arial"/>
                <w:kern w:val="0"/>
                <w:sz w:val="24"/>
              </w:rPr>
              <w:t>如上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标准中所涉及的标准必要专利依照如下许可义务进行许可，并根据该政策第十六、十七、十八、十九条的规定进行信息披露：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sym w:font="Wingdings" w:char="00A8"/>
            </w:r>
            <w:r>
              <w:rPr>
                <w:rFonts w:ascii="宋体" w:hAnsi="宋体" w:eastAsia="宋体" w:cs="Arial"/>
                <w:kern w:val="0"/>
                <w:sz w:val="24"/>
              </w:rPr>
              <w:t>1.不可撤回地同意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 xml:space="preserve">按照公平、合理、无歧视的条款提供免费的许可（“FRAND-RF”） </w:t>
            </w:r>
            <w:r>
              <w:rPr>
                <w:rFonts w:ascii="宋体" w:hAnsi="宋体" w:eastAsia="宋体" w:cs="Arial"/>
                <w:kern w:val="0"/>
                <w:sz w:val="24"/>
              </w:rPr>
              <w:t xml:space="preserve">   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sym w:font="Wingdings" w:char="00A8"/>
            </w:r>
            <w:r>
              <w:rPr>
                <w:rFonts w:ascii="宋体" w:hAnsi="宋体" w:eastAsia="宋体" w:cs="Arial"/>
                <w:kern w:val="0"/>
                <w:sz w:val="24"/>
              </w:rPr>
              <w:t>2.不可撤回地同意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按照公平、合理、无歧视的条款提供许可（“FRAND”）</w:t>
            </w:r>
          </w:p>
          <w:p>
            <w:pPr>
              <w:spacing w:line="360" w:lineRule="auto"/>
              <w:ind w:firstLine="480" w:firstLineChars="200"/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sym w:font="Wingdings" w:char="00A8"/>
            </w:r>
            <w:r>
              <w:rPr>
                <w:rFonts w:ascii="宋体" w:hAnsi="宋体" w:eastAsia="宋体" w:cs="Arial"/>
                <w:kern w:val="0"/>
                <w:sz w:val="24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不同意按照上述1或2的情况进行</w:t>
            </w:r>
            <w:r>
              <w:rPr>
                <w:rFonts w:hint="eastAsia" w:ascii="宋体" w:hAnsi="宋体"/>
                <w:kern w:val="0"/>
                <w:sz w:val="24"/>
              </w:rPr>
              <w:t>实施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序号</w:t>
            </w:r>
          </w:p>
        </w:tc>
        <w:tc>
          <w:tcPr>
            <w:tcW w:w="134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专利号/专利申请号</w:t>
            </w:r>
          </w:p>
        </w:tc>
        <w:tc>
          <w:tcPr>
            <w:tcW w:w="1488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专利申请日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专利名称</w:t>
            </w:r>
          </w:p>
        </w:tc>
        <w:tc>
          <w:tcPr>
            <w:tcW w:w="1463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专利权人/申请人</w:t>
            </w:r>
          </w:p>
        </w:tc>
        <w:tc>
          <w:tcPr>
            <w:tcW w:w="2227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涉及专利的标准信息（章节号</w:t>
            </w:r>
            <w:r>
              <w:rPr>
                <w:rFonts w:hint="eastAsia" w:ascii="宋体" w:hAnsi="宋体" w:eastAsia="宋体" w:cs="Arial"/>
                <w:kern w:val="0"/>
                <w:sz w:val="24"/>
                <w:vertAlign w:val="superscript"/>
              </w:rPr>
              <w:t>*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Arial"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Arial"/>
                <w:kern w:val="0"/>
                <w:sz w:val="24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Arial"/>
                <w:kern w:val="0"/>
                <w:sz w:val="24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Arial"/>
                <w:kern w:val="0"/>
                <w:sz w:val="24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Arial"/>
                <w:kern w:val="0"/>
                <w:sz w:val="24"/>
              </w:rPr>
            </w:pPr>
          </w:p>
        </w:tc>
        <w:tc>
          <w:tcPr>
            <w:tcW w:w="2227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Arial"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Arial"/>
                <w:kern w:val="0"/>
                <w:sz w:val="24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Arial"/>
                <w:kern w:val="0"/>
                <w:sz w:val="24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Arial"/>
                <w:kern w:val="0"/>
                <w:sz w:val="24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Arial"/>
                <w:kern w:val="0"/>
                <w:sz w:val="24"/>
              </w:rPr>
            </w:pPr>
          </w:p>
        </w:tc>
        <w:tc>
          <w:tcPr>
            <w:tcW w:w="2227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Arial"/>
                <w:kern w:val="0"/>
                <w:sz w:val="24"/>
              </w:rPr>
            </w:pPr>
          </w:p>
          <w:p>
            <w:pPr>
              <w:spacing w:line="360" w:lineRule="auto"/>
              <w:ind w:left="5556" w:leftChars="2377" w:hanging="564" w:hangingChars="235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ascii="宋体" w:hAnsi="宋体" w:eastAsia="宋体" w:cs="Arial"/>
                <w:kern w:val="0"/>
                <w:sz w:val="24"/>
              </w:rPr>
              <w:t>声明人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（公司盖章）：</w:t>
            </w:r>
          </w:p>
          <w:p>
            <w:pPr>
              <w:spacing w:line="360" w:lineRule="auto"/>
              <w:ind w:left="5556" w:leftChars="2377" w:hanging="564" w:hangingChars="235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ascii="宋体" w:hAnsi="宋体" w:eastAsia="宋体" w:cs="Arial"/>
                <w:kern w:val="0"/>
                <w:sz w:val="24"/>
              </w:rPr>
              <w:t>授权代表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（签字）：</w:t>
            </w:r>
          </w:p>
          <w:p>
            <w:pPr>
              <w:spacing w:line="360" w:lineRule="auto"/>
              <w:ind w:firstLine="5040" w:firstLineChars="2100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ascii="宋体" w:hAnsi="宋体" w:eastAsia="宋体" w:cs="Arial"/>
                <w:kern w:val="0"/>
                <w:sz w:val="24"/>
              </w:rPr>
              <w:t>日期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：</w:t>
            </w:r>
          </w:p>
        </w:tc>
      </w:tr>
    </w:tbl>
    <w:p>
      <w:pPr>
        <w:spacing w:line="360" w:lineRule="auto"/>
        <w:rPr>
          <w:rFonts w:hint="default" w:ascii="Times New Roman" w:hAnsi="Times New Roman" w:eastAsia="仿宋_GB2312"/>
          <w:sz w:val="32"/>
          <w:szCs w:val="40"/>
          <w:lang w:val="en-US" w:eastAsia="zh-CN"/>
        </w:rPr>
      </w:pPr>
      <w:r>
        <w:rPr>
          <w:rFonts w:hint="eastAsia" w:ascii="宋体" w:hAnsi="宋体" w:eastAsia="宋体" w:cs="Arial"/>
          <w:kern w:val="0"/>
          <w:sz w:val="24"/>
          <w:vertAlign w:val="superscript"/>
        </w:rPr>
        <w:t>*</w:t>
      </w:r>
      <w:r>
        <w:rPr>
          <w:rFonts w:hint="eastAsia" w:ascii="宋体" w:hAnsi="宋体" w:eastAsia="宋体" w:cs="Arial"/>
          <w:kern w:val="0"/>
          <w:sz w:val="24"/>
        </w:rPr>
        <w:t>该信息可选填</w:t>
      </w:r>
      <w:bookmarkStart w:id="0" w:name="_GoBack"/>
      <w:bookmarkEnd w:id="0"/>
    </w:p>
    <w:sectPr>
      <w:footerReference r:id="rId3" w:type="default"/>
      <w:pgSz w:w="11906" w:h="16838"/>
      <w:pgMar w:top="1327" w:right="1576" w:bottom="1440" w:left="1576" w:header="851" w:footer="992" w:gutter="0"/>
      <w:pgNumType w:fmt="decimal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416C362F"/>
    <w:rsid w:val="0E9B6AAD"/>
    <w:rsid w:val="416C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2022-08-03T07:53:00Z</dcterms:created>
  <dc:creator>李刚</dc:creator>
  <cp:lastModifiedBy>李刚</cp:lastModifiedBy>
  <dcterms:modified xsi:type="dcterms:W3CDTF">2022-08-03T07:54:20Z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4EFE8210C7254657B95C368264F58224</vt:lpwstr>
  </property>
</Properties>
</file>