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1D64D">
      <w:pPr>
        <w:pStyle w:val="6"/>
        <w:keepNext w:val="0"/>
        <w:keepLines w:val="0"/>
        <w:pageBreakBefore w:val="0"/>
        <w:widowControl/>
        <w:pBdr>
          <w:bottom w:val="none" w:color="auto" w:sz="0" w:space="0"/>
        </w:pBdr>
        <w:tabs>
          <w:tab w:val="center" w:pos="4320"/>
          <w:tab w:val="right" w:pos="8640"/>
          <w:tab w:val="clear" w:pos="4153"/>
          <w:tab w:val="clear" w:pos="8306"/>
        </w:tabs>
        <w:kinsoku/>
        <w:wordWrap/>
        <w:overflowPunct/>
        <w:topLinePunct w:val="0"/>
        <w:bidi w:val="0"/>
        <w:adjustRightInd/>
        <w:snapToGrid/>
        <w:ind w:right="440" w:rightChars="200" w:firstLine="180" w:firstLineChars="100"/>
        <w:jc w:val="both"/>
        <w:textAlignment w:val="auto"/>
        <w:rPr>
          <w:rFonts w:hint="eastAsia" w:ascii="宋体" w:hAnsi="宋体" w:eastAsia="宋体" w:cs="宋体"/>
          <w:w w:val="100"/>
        </w:rPr>
      </w:pPr>
      <w:bookmarkStart w:id="0" w:name="_GoBack"/>
      <w:bookmarkEnd w:id="0"/>
      <w:r>
        <w:drawing>
          <wp:inline distT="0" distB="0" distL="114300" distR="114300">
            <wp:extent cx="1151255" cy="466090"/>
            <wp:effectExtent l="0" t="0" r="1270" b="63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440" cy="46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世界超高清视频产业联盟/标准工作组         </w:t>
      </w:r>
      <w:r>
        <w:rPr>
          <w:rFonts w:hint="default" w:ascii="Times New Roman" w:hAnsi="Times New Roman" w:eastAsia="黑体" w:cs="Times New Roman"/>
          <w:b/>
          <w:bCs/>
          <w:sz w:val="18"/>
          <w:szCs w:val="18"/>
          <w:lang w:val="en-US" w:eastAsia="zh-CN"/>
        </w:rPr>
        <w:t>UWA-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  <w:lang w:val="en-US" w:eastAsia="zh-CN"/>
        </w:rPr>
        <w:t>I/O</w:t>
      </w:r>
      <w:r>
        <w:rPr>
          <w:rFonts w:hint="default" w:ascii="Times New Roman" w:hAnsi="Times New Roman" w:eastAsia="黑体" w:cs="Times New Roman"/>
          <w:b/>
          <w:bCs/>
          <w:sz w:val="18"/>
          <w:szCs w:val="18"/>
          <w:lang w:val="en-US" w:eastAsia="zh-CN"/>
        </w:rPr>
        <w:t>-A/V/S/I-编号</w:t>
      </w:r>
    </w:p>
    <w:p w14:paraId="77FF5063">
      <w:pPr>
        <w:spacing w:before="1" w:after="120"/>
        <w:rPr>
          <w:rFonts w:hint="eastAsia" w:ascii="宋体" w:hAnsi="宋体" w:eastAsia="宋体" w:cs="宋体"/>
          <w:w w:val="100"/>
        </w:rPr>
      </w:pPr>
    </w:p>
    <w:p w14:paraId="3902F631">
      <w:pPr>
        <w:tabs>
          <w:tab w:val="left" w:pos="3099"/>
        </w:tabs>
        <w:spacing w:before="103"/>
        <w:ind w:left="104"/>
        <w:rPr>
          <w:rFonts w:hint="default" w:ascii="宋体" w:hAnsi="宋体" w:eastAsia="宋体" w:cs="宋体"/>
          <w:w w:val="100"/>
          <w:lang w:val="en-US" w:eastAsia="zh-CN"/>
        </w:rPr>
      </w:pPr>
      <w:r>
        <w:rPr>
          <w:rFonts w:hint="eastAsia" w:ascii="宋体" w:hAnsi="宋体" w:eastAsia="宋体" w:cs="宋体"/>
          <w:b/>
          <w:w w:val="100"/>
        </w:rPr>
        <w:t>文档类型：</w:t>
      </w:r>
      <w:r>
        <w:rPr>
          <w:rFonts w:hint="eastAsia" w:ascii="宋体" w:hAnsi="宋体" w:eastAsia="宋体" w:cs="宋体"/>
          <w:b/>
          <w:w w:val="100"/>
        </w:rPr>
        <w:tab/>
      </w:r>
      <w:r>
        <w:rPr>
          <w:rFonts w:hint="eastAsia" w:ascii="宋体" w:hAnsi="宋体" w:eastAsia="宋体" w:cs="宋体"/>
          <w:b/>
          <w:w w:val="100"/>
          <w:lang w:val="en-US" w:eastAsia="zh-CN"/>
        </w:rPr>
        <w:t>需求</w:t>
      </w:r>
    </w:p>
    <w:p w14:paraId="514CBF3B">
      <w:pPr>
        <w:pStyle w:val="4"/>
        <w:tabs>
          <w:tab w:val="left" w:pos="3099"/>
        </w:tabs>
        <w:ind w:left="3099" w:right="214" w:hanging="2996"/>
        <w:rPr>
          <w:rFonts w:hint="eastAsia" w:ascii="宋体" w:hAnsi="宋体" w:eastAsia="宋体" w:cs="宋体"/>
          <w:b/>
          <w:w w:val="100"/>
          <w:lang w:eastAsia="zh-CN"/>
        </w:rPr>
      </w:pPr>
    </w:p>
    <w:p w14:paraId="3606F576">
      <w:pPr>
        <w:pStyle w:val="4"/>
        <w:tabs>
          <w:tab w:val="left" w:pos="3099"/>
        </w:tabs>
        <w:ind w:left="3099" w:right="214" w:hanging="2996"/>
        <w:rPr>
          <w:rFonts w:hint="default" w:ascii="宋体" w:hAnsi="宋体" w:eastAsia="宋体" w:cs="宋体"/>
          <w:w w:val="100"/>
          <w:lang w:val="en-US" w:eastAsia="zh-CN"/>
        </w:rPr>
      </w:pPr>
      <w:r>
        <w:rPr>
          <w:rFonts w:hint="eastAsia" w:ascii="宋体" w:hAnsi="宋体" w:eastAsia="宋体" w:cs="宋体"/>
          <w:b/>
          <w:w w:val="100"/>
          <w:lang w:eastAsia="zh-CN"/>
        </w:rPr>
        <w:t>标题：</w:t>
      </w:r>
      <w:r>
        <w:rPr>
          <w:rFonts w:hint="eastAsia" w:ascii="宋体" w:hAnsi="宋体" w:eastAsia="宋体" w:cs="宋体"/>
          <w:b/>
          <w:w w:val="100"/>
          <w:lang w:eastAsia="zh-CN"/>
        </w:rPr>
        <w:tab/>
      </w:r>
      <w:r>
        <w:rPr>
          <w:rFonts w:hint="eastAsia" w:ascii="宋体" w:hAnsi="宋体" w:eastAsia="宋体" w:cs="宋体"/>
          <w:b/>
          <w:w w:val="100"/>
          <w:lang w:val="en-US" w:eastAsia="zh-CN"/>
        </w:rPr>
        <w:t>需求名称</w:t>
      </w:r>
    </w:p>
    <w:p w14:paraId="77B35B66">
      <w:pPr>
        <w:spacing w:before="6" w:after="120"/>
        <w:rPr>
          <w:rFonts w:hint="eastAsia" w:ascii="宋体" w:hAnsi="宋体" w:eastAsia="宋体" w:cs="宋体"/>
          <w:w w:val="100"/>
        </w:rPr>
      </w:pPr>
    </w:p>
    <w:p w14:paraId="40E1F1FA">
      <w:pPr>
        <w:pStyle w:val="4"/>
        <w:tabs>
          <w:tab w:val="left" w:pos="3099"/>
        </w:tabs>
        <w:ind w:left="3099" w:right="214" w:hanging="2996"/>
        <w:rPr>
          <w:rFonts w:hint="default" w:ascii="宋体" w:hAnsi="宋体" w:eastAsia="宋体" w:cs="宋体"/>
          <w:b/>
          <w:w w:val="100"/>
          <w:lang w:val="en-US" w:eastAsia="zh-CN"/>
        </w:rPr>
      </w:pPr>
      <w:r>
        <w:rPr>
          <w:rFonts w:hint="eastAsia" w:ascii="宋体" w:hAnsi="宋体" w:eastAsia="宋体" w:cs="宋体"/>
          <w:b/>
          <w:w w:val="100"/>
          <w:lang w:val="en-US" w:eastAsia="zh-CN"/>
        </w:rPr>
        <w:t>版本号：</w:t>
      </w:r>
      <w:r>
        <w:rPr>
          <w:rFonts w:hint="eastAsia" w:ascii="宋体" w:hAnsi="宋体" w:eastAsia="宋体" w:cs="宋体"/>
          <w:b/>
          <w:w w:val="100"/>
          <w:lang w:val="en-US" w:eastAsia="zh-CN"/>
        </w:rPr>
        <w:tab/>
      </w:r>
      <w:r>
        <w:rPr>
          <w:rFonts w:hint="eastAsia" w:ascii="宋体" w:hAnsi="宋体" w:eastAsia="宋体" w:cs="宋体"/>
          <w:b/>
          <w:w w:val="100"/>
          <w:lang w:val="en-US" w:eastAsia="zh-CN"/>
        </w:rPr>
        <w:t>VX.X</w:t>
      </w:r>
    </w:p>
    <w:p w14:paraId="51BD4871">
      <w:pPr>
        <w:pStyle w:val="4"/>
        <w:tabs>
          <w:tab w:val="left" w:pos="3099"/>
        </w:tabs>
        <w:ind w:left="3099" w:right="214" w:hanging="2996"/>
        <w:rPr>
          <w:rFonts w:hint="eastAsia" w:ascii="宋体" w:hAnsi="宋体" w:eastAsia="宋体" w:cs="宋体"/>
          <w:b/>
          <w:w w:val="100"/>
          <w:lang w:eastAsia="zh-CN"/>
        </w:rPr>
      </w:pPr>
    </w:p>
    <w:p w14:paraId="5C578DDD">
      <w:pPr>
        <w:pStyle w:val="4"/>
        <w:tabs>
          <w:tab w:val="left" w:pos="3099"/>
        </w:tabs>
        <w:ind w:left="3099" w:right="214" w:hanging="2996"/>
        <w:rPr>
          <w:rFonts w:hint="default" w:ascii="宋体" w:hAnsi="宋体" w:eastAsia="宋体" w:cs="宋体"/>
          <w:w w:val="100"/>
          <w:lang w:val="en-US" w:eastAsia="zh-CN"/>
        </w:rPr>
      </w:pPr>
      <w:r>
        <w:rPr>
          <w:rFonts w:hint="eastAsia" w:ascii="宋体" w:hAnsi="宋体" w:eastAsia="宋体" w:cs="宋体"/>
          <w:b/>
          <w:w w:val="100"/>
          <w:lang w:eastAsia="zh-CN"/>
        </w:rPr>
        <w:t>状态：</w:t>
      </w:r>
      <w:r>
        <w:rPr>
          <w:rFonts w:hint="eastAsia" w:ascii="宋体" w:hAnsi="宋体" w:eastAsia="宋体" w:cs="宋体"/>
          <w:b/>
          <w:w w:val="100"/>
          <w:lang w:eastAsia="zh-CN"/>
        </w:rPr>
        <w:tab/>
      </w:r>
      <w:r>
        <w:rPr>
          <w:rFonts w:hint="eastAsia" w:ascii="宋体" w:hAnsi="宋体" w:eastAsia="宋体" w:cs="宋体"/>
          <w:b/>
          <w:bCs/>
          <w:w w:val="100"/>
          <w:lang w:eastAsia="zh-CN"/>
        </w:rPr>
        <w:t>审核通过</w:t>
      </w:r>
      <w:r>
        <w:rPr>
          <w:rFonts w:hint="eastAsia" w:ascii="宋体" w:hAnsi="宋体" w:eastAsia="宋体" w:cs="宋体"/>
          <w:b/>
          <w:bCs/>
          <w:w w:val="100"/>
          <w:lang w:val="en-US" w:eastAsia="zh-CN"/>
        </w:rPr>
        <w:t xml:space="preserve"> or 完善后再提交</w:t>
      </w:r>
    </w:p>
    <w:p w14:paraId="3514BA30">
      <w:pPr>
        <w:spacing w:before="1" w:after="120"/>
        <w:rPr>
          <w:rFonts w:hint="eastAsia" w:ascii="宋体" w:hAnsi="宋体" w:eastAsia="宋体" w:cs="宋体"/>
          <w:w w:val="100"/>
        </w:rPr>
      </w:pPr>
    </w:p>
    <w:p w14:paraId="3099E1F8">
      <w:pPr>
        <w:tabs>
          <w:tab w:val="left" w:pos="3099"/>
        </w:tabs>
        <w:spacing w:after="120"/>
        <w:ind w:left="104"/>
        <w:rPr>
          <w:rFonts w:hint="eastAsia" w:ascii="宋体" w:hAnsi="宋体" w:eastAsia="宋体" w:cs="宋体"/>
          <w:w w:val="100"/>
        </w:rPr>
      </w:pPr>
      <w:r>
        <w:rPr>
          <w:rFonts w:hint="eastAsia" w:ascii="宋体" w:hAnsi="宋体" w:eastAsia="宋体" w:cs="宋体"/>
          <w:b/>
          <w:w w:val="100"/>
          <w:lang w:val="en-US" w:eastAsia="zh-CN"/>
        </w:rPr>
        <w:t>提交</w:t>
      </w:r>
      <w:r>
        <w:rPr>
          <w:rFonts w:hint="eastAsia" w:ascii="宋体" w:hAnsi="宋体" w:eastAsia="宋体" w:cs="宋体"/>
          <w:b/>
          <w:w w:val="100"/>
        </w:rPr>
        <w:t>日期：</w:t>
      </w:r>
      <w:r>
        <w:rPr>
          <w:rFonts w:hint="eastAsia" w:ascii="宋体" w:hAnsi="宋体" w:eastAsia="宋体" w:cs="宋体"/>
          <w:b/>
          <w:w w:val="100"/>
        </w:rPr>
        <w:tab/>
      </w:r>
      <w:r>
        <w:rPr>
          <w:rFonts w:hint="eastAsia" w:ascii="宋体" w:hAnsi="宋体" w:eastAsia="宋体" w:cs="宋体"/>
          <w:w w:val="100"/>
        </w:rPr>
        <w:t>2024-9-</w:t>
      </w:r>
    </w:p>
    <w:p w14:paraId="66447821">
      <w:pPr>
        <w:spacing w:before="1" w:after="120"/>
        <w:rPr>
          <w:rFonts w:hint="eastAsia" w:ascii="宋体" w:hAnsi="宋体" w:eastAsia="宋体" w:cs="宋体"/>
          <w:w w:val="100"/>
        </w:rPr>
      </w:pPr>
    </w:p>
    <w:p w14:paraId="320ED69F">
      <w:pPr>
        <w:tabs>
          <w:tab w:val="left" w:pos="3099"/>
        </w:tabs>
        <w:spacing w:after="120"/>
        <w:ind w:left="104"/>
        <w:rPr>
          <w:rFonts w:hint="default" w:ascii="宋体" w:hAnsi="宋体" w:eastAsia="宋体" w:cs="宋体"/>
          <w:b/>
          <w:w w:val="100"/>
          <w:lang w:val="en-US" w:eastAsia="zh-CN"/>
        </w:rPr>
      </w:pPr>
      <w:r>
        <w:rPr>
          <w:rFonts w:hint="eastAsia" w:ascii="宋体" w:hAnsi="宋体" w:eastAsia="宋体" w:cs="宋体"/>
          <w:b/>
          <w:w w:val="100"/>
        </w:rPr>
        <w:t>来源：</w:t>
      </w:r>
      <w:r>
        <w:rPr>
          <w:rFonts w:hint="eastAsia" w:ascii="宋体" w:hAnsi="宋体" w:eastAsia="宋体" w:cs="宋体"/>
          <w:b/>
          <w:w w:val="100"/>
        </w:rPr>
        <w:tab/>
      </w:r>
      <w:r>
        <w:rPr>
          <w:rFonts w:hint="eastAsia" w:ascii="宋体" w:hAnsi="宋体" w:eastAsia="宋体" w:cs="宋体"/>
          <w:b/>
          <w:w w:val="100"/>
          <w:lang w:val="en-US" w:eastAsia="zh-CN"/>
        </w:rPr>
        <w:t>UWA工作组/XX专题组  or 提出单位</w:t>
      </w:r>
    </w:p>
    <w:p w14:paraId="49E467E5">
      <w:pPr>
        <w:spacing w:before="1" w:after="120"/>
        <w:rPr>
          <w:rFonts w:hint="eastAsia" w:ascii="宋体" w:hAnsi="宋体" w:eastAsia="宋体" w:cs="宋体"/>
          <w:w w:val="100"/>
        </w:rPr>
      </w:pPr>
    </w:p>
    <w:p w14:paraId="7EA97746">
      <w:pPr>
        <w:tabs>
          <w:tab w:val="left" w:pos="3099"/>
        </w:tabs>
        <w:spacing w:after="120"/>
        <w:ind w:left="104"/>
        <w:rPr>
          <w:rFonts w:hint="default" w:ascii="宋体" w:hAnsi="宋体" w:eastAsia="宋体" w:cs="宋体"/>
          <w:w w:val="100"/>
          <w:lang w:val="en-US"/>
        </w:rPr>
      </w:pPr>
      <w:r>
        <w:rPr>
          <w:rFonts w:hint="eastAsia" w:ascii="宋体" w:hAnsi="宋体" w:eastAsia="宋体" w:cs="宋体"/>
          <w:b/>
          <w:w w:val="100"/>
          <w:lang w:val="en-US" w:eastAsia="zh-CN"/>
        </w:rPr>
        <w:t>组长</w:t>
      </w:r>
      <w:r>
        <w:rPr>
          <w:rFonts w:hint="eastAsia" w:ascii="宋体" w:hAnsi="宋体" w:eastAsia="宋体" w:cs="宋体"/>
          <w:b/>
          <w:w w:val="100"/>
        </w:rPr>
        <w:t>：</w:t>
      </w:r>
      <w:r>
        <w:rPr>
          <w:rFonts w:hint="eastAsia" w:ascii="宋体" w:hAnsi="宋体" w:eastAsia="宋体" w:cs="宋体"/>
          <w:b/>
          <w:w w:val="100"/>
          <w:lang w:val="en-US" w:eastAsia="zh-CN"/>
        </w:rPr>
        <w:tab/>
      </w:r>
      <w:r>
        <w:rPr>
          <w:rFonts w:hint="eastAsia" w:ascii="宋体" w:hAnsi="宋体" w:eastAsia="宋体" w:cs="宋体"/>
          <w:b/>
          <w:w w:val="100"/>
          <w:lang w:val="en-US" w:eastAsia="zh-CN"/>
        </w:rPr>
        <w:t>XXX or -</w:t>
      </w:r>
    </w:p>
    <w:p w14:paraId="43A0CA50">
      <w:pPr>
        <w:spacing w:before="1" w:after="120"/>
        <w:rPr>
          <w:rFonts w:hint="eastAsia" w:ascii="宋体" w:hAnsi="宋体" w:eastAsia="宋体" w:cs="宋体"/>
          <w:b/>
          <w:w w:val="100"/>
        </w:rPr>
      </w:pPr>
    </w:p>
    <w:p w14:paraId="52C237C2">
      <w:pPr>
        <w:tabs>
          <w:tab w:val="left" w:pos="3099"/>
        </w:tabs>
        <w:spacing w:after="120"/>
        <w:ind w:left="104"/>
        <w:rPr>
          <w:rFonts w:hint="eastAsia" w:ascii="宋体" w:hAnsi="宋体" w:eastAsia="宋体" w:cs="宋体"/>
          <w:b/>
          <w:w w:val="100"/>
          <w:lang w:val="en-US" w:eastAsia="zh-CN"/>
        </w:rPr>
      </w:pPr>
      <w:r>
        <w:rPr>
          <w:rFonts w:hint="eastAsia" w:ascii="宋体" w:hAnsi="宋体" w:eastAsia="宋体" w:cs="宋体"/>
          <w:b/>
          <w:w w:val="100"/>
          <w:lang w:val="en-US" w:eastAsia="zh-CN"/>
        </w:rPr>
        <w:t>提出单位</w:t>
      </w:r>
      <w:r>
        <w:rPr>
          <w:rFonts w:hint="eastAsia" w:ascii="宋体" w:hAnsi="宋体" w:eastAsia="宋体" w:cs="宋体"/>
          <w:b/>
          <w:w w:val="100"/>
        </w:rPr>
        <w:t>：</w:t>
      </w:r>
      <w:r>
        <w:rPr>
          <w:rFonts w:hint="eastAsia" w:ascii="宋体" w:hAnsi="宋体" w:eastAsia="宋体" w:cs="宋体"/>
          <w:b/>
          <w:w w:val="100"/>
          <w:lang w:val="en-US" w:eastAsia="zh-CN"/>
        </w:rPr>
        <w:tab/>
      </w:r>
      <w:r>
        <w:rPr>
          <w:rFonts w:hint="eastAsia" w:ascii="宋体" w:hAnsi="宋体" w:eastAsia="宋体" w:cs="宋体"/>
          <w:b/>
          <w:w w:val="100"/>
          <w:lang w:val="en-US" w:eastAsia="zh-CN"/>
        </w:rPr>
        <w:t>XXX</w:t>
      </w:r>
    </w:p>
    <w:p w14:paraId="4EAC0EE1">
      <w:pPr>
        <w:tabs>
          <w:tab w:val="left" w:pos="3099"/>
        </w:tabs>
        <w:spacing w:after="120"/>
        <w:ind w:left="104"/>
        <w:rPr>
          <w:rFonts w:hint="eastAsia" w:ascii="宋体" w:hAnsi="宋体" w:eastAsia="宋体" w:cs="宋体"/>
          <w:b/>
          <w:w w:val="100"/>
          <w:lang w:val="en-US" w:eastAsia="zh-CN"/>
        </w:rPr>
      </w:pPr>
    </w:p>
    <w:p w14:paraId="63A5D248">
      <w:pPr>
        <w:tabs>
          <w:tab w:val="left" w:pos="3099"/>
        </w:tabs>
        <w:spacing w:after="120"/>
        <w:ind w:left="104"/>
        <w:rPr>
          <w:rFonts w:hint="default" w:ascii="宋体" w:hAnsi="宋体" w:eastAsia="宋体" w:cs="宋体"/>
          <w:b/>
          <w:w w:val="100"/>
          <w:lang w:val="en-US" w:eastAsia="zh-CN"/>
        </w:rPr>
      </w:pPr>
      <w:r>
        <w:rPr>
          <w:rFonts w:hint="eastAsia" w:ascii="宋体" w:hAnsi="宋体" w:eastAsia="宋体" w:cs="宋体"/>
          <w:b/>
          <w:w w:val="100"/>
          <w:lang w:val="en-US" w:eastAsia="zh-CN"/>
        </w:rPr>
        <w:t>需求维护负责人or提案人：</w:t>
      </w:r>
      <w:r>
        <w:rPr>
          <w:rFonts w:hint="eastAsia" w:ascii="宋体" w:hAnsi="宋体" w:eastAsia="宋体" w:cs="宋体"/>
          <w:b/>
          <w:w w:val="100"/>
          <w:lang w:val="en-US" w:eastAsia="zh-CN"/>
        </w:rPr>
        <w:tab/>
      </w:r>
      <w:r>
        <w:rPr>
          <w:rFonts w:hint="eastAsia" w:ascii="宋体" w:hAnsi="宋体" w:eastAsia="宋体" w:cs="宋体"/>
          <w:b/>
          <w:w w:val="100"/>
          <w:lang w:val="en-US" w:eastAsia="zh-CN"/>
        </w:rPr>
        <w:t>XXX</w:t>
      </w:r>
    </w:p>
    <w:p w14:paraId="0BD420E6">
      <w:pPr>
        <w:tabs>
          <w:tab w:val="left" w:pos="3099"/>
        </w:tabs>
        <w:spacing w:after="120"/>
        <w:ind w:left="104"/>
        <w:rPr>
          <w:rFonts w:hint="eastAsia" w:ascii="宋体" w:hAnsi="宋体" w:eastAsia="宋体" w:cs="宋体"/>
          <w:color w:val="0000EE"/>
          <w:w w:val="100"/>
          <w:u w:val="single" w:color="0000EE"/>
        </w:rPr>
      </w:pPr>
      <w:r>
        <w:rPr>
          <w:rFonts w:hint="eastAsia" w:ascii="宋体" w:hAnsi="宋体" w:eastAsia="宋体" w:cs="宋体"/>
          <w:b/>
          <w:w w:val="100"/>
        </w:rPr>
        <w:tab/>
      </w:r>
    </w:p>
    <w:p w14:paraId="3CD64D21">
      <w:pPr>
        <w:spacing w:before="1" w:after="120"/>
        <w:rPr>
          <w:rFonts w:hint="eastAsia" w:ascii="宋体" w:hAnsi="宋体" w:eastAsia="宋体" w:cs="宋体"/>
          <w:w w:val="100"/>
        </w:rPr>
      </w:pPr>
    </w:p>
    <w:p w14:paraId="022583FA">
      <w:pPr>
        <w:spacing w:before="0" w:after="0" w:line="360" w:lineRule="auto"/>
        <w:rPr>
          <w:rFonts w:hint="eastAsia" w:ascii="宋体" w:hAnsi="宋体" w:eastAsia="宋体" w:cs="宋体"/>
          <w:color w:val="000000"/>
          <w:sz w:val="24"/>
        </w:rPr>
      </w:pPr>
    </w:p>
    <w:p w14:paraId="11C4DB70">
      <w:pPr>
        <w:pStyle w:val="2"/>
        <w:numPr>
          <w:ilvl w:val="0"/>
          <w:numId w:val="0"/>
        </w:numPr>
        <w:ind w:leftChars="-160"/>
        <w:jc w:val="center"/>
        <w:rPr>
          <w:rFonts w:hint="eastAsia"/>
          <w:lang w:val="en-US" w:eastAsia="zh-CN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440" w:right="1086" w:bottom="1440" w:left="1140" w:header="712" w:footer="853" w:gutter="0"/>
          <w:pgNumType w:fmt="decimal" w:start="1"/>
          <w:cols w:space="720" w:num="1"/>
        </w:sectPr>
      </w:pPr>
    </w:p>
    <w:p w14:paraId="4B2819B9">
      <w:pPr>
        <w:pStyle w:val="2"/>
        <w:numPr>
          <w:ilvl w:val="0"/>
          <w:numId w:val="0"/>
        </w:numPr>
        <w:ind w:leftChars="-16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需求名称</w:t>
      </w:r>
    </w:p>
    <w:p w14:paraId="24E9E89F">
      <w:pPr>
        <w:pStyle w:val="2"/>
        <w:numPr>
          <w:ilvl w:val="0"/>
          <w:numId w:val="1"/>
        </w:numPr>
        <w:ind w:left="576" w:hanging="576" w:hangingChars="160"/>
      </w:pPr>
      <w:r>
        <w:t>范围</w:t>
      </w:r>
    </w:p>
    <w:p w14:paraId="79C713DE">
      <w:pPr>
        <w:spacing w:before="0" w:after="0" w:line="24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</w:t>
      </w:r>
    </w:p>
    <w:p w14:paraId="0B3A9298">
      <w:pPr>
        <w:spacing w:before="0" w:after="0" w:line="24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</w:p>
    <w:p w14:paraId="1BCFE9B4">
      <w:pPr>
        <w:spacing w:before="0" w:after="0" w:line="24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</w:p>
    <w:p w14:paraId="18F4D834">
      <w:pPr>
        <w:spacing w:before="0" w:after="0" w:line="240" w:lineRule="auto"/>
        <w:ind w:firstLine="480" w:firstLineChars="200"/>
        <w:jc w:val="both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</w:p>
    <w:p w14:paraId="6AF04A2D">
      <w:pPr>
        <w:pStyle w:val="2"/>
        <w:numPr>
          <w:ilvl w:val="0"/>
          <w:numId w:val="1"/>
        </w:numPr>
        <w:ind w:left="576" w:hanging="576" w:hangingChars="160"/>
      </w:pPr>
      <w:r>
        <w:t>背景和意义</w:t>
      </w:r>
    </w:p>
    <w:p w14:paraId="596D59F4">
      <w:pPr>
        <w:spacing w:before="0" w:after="0" w:line="240" w:lineRule="auto"/>
        <w:ind w:firstLine="420"/>
        <w:jc w:val="both"/>
        <w:rPr>
          <w:rFonts w:ascii="宋体" w:hAnsi="宋体" w:eastAsia="宋体" w:cs="宋体"/>
          <w:color w:val="000000"/>
          <w:sz w:val="24"/>
        </w:rPr>
      </w:pPr>
    </w:p>
    <w:p w14:paraId="4106EFC9">
      <w:pPr>
        <w:spacing w:before="0" w:after="0" w:line="240" w:lineRule="auto"/>
        <w:ind w:firstLine="420"/>
        <w:jc w:val="both"/>
        <w:rPr>
          <w:rFonts w:ascii="宋体" w:hAnsi="宋体" w:eastAsia="宋体" w:cs="宋体"/>
          <w:color w:val="000000"/>
          <w:sz w:val="24"/>
        </w:rPr>
      </w:pPr>
    </w:p>
    <w:p w14:paraId="1F6270B3">
      <w:pPr>
        <w:spacing w:before="0" w:after="0" w:line="240" w:lineRule="auto"/>
        <w:ind w:firstLine="420"/>
        <w:jc w:val="both"/>
        <w:rPr>
          <w:rFonts w:ascii="宋体" w:hAnsi="宋体" w:eastAsia="宋体" w:cs="宋体"/>
          <w:color w:val="000000"/>
          <w:sz w:val="24"/>
        </w:rPr>
      </w:pPr>
    </w:p>
    <w:p w14:paraId="533EA30D">
      <w:pPr>
        <w:pStyle w:val="2"/>
        <w:numPr>
          <w:ilvl w:val="0"/>
          <w:numId w:val="1"/>
        </w:numPr>
        <w:ind w:left="576" w:hanging="576" w:hangingChars="160"/>
      </w:pPr>
      <w:r>
        <w:t>应用</w:t>
      </w:r>
      <w:r>
        <w:rPr>
          <w:rFonts w:hint="eastAsia"/>
          <w:lang w:val="en-US" w:eastAsia="zh-CN"/>
        </w:rPr>
        <w:t>场景分析</w:t>
      </w:r>
    </w:p>
    <w:p w14:paraId="0ADFA817">
      <w:pPr>
        <w:pStyle w:val="3"/>
        <w:numPr>
          <w:ilvl w:val="1"/>
          <w:numId w:val="1"/>
        </w:numPr>
      </w:pPr>
      <w:r>
        <w:rPr>
          <w:rFonts w:hint="eastAsia"/>
        </w:rPr>
        <w:t>Use</w:t>
      </w:r>
      <w:r>
        <w:t xml:space="preserve"> case </w:t>
      </w:r>
      <w:r>
        <w:rPr>
          <w:rFonts w:hint="eastAsia"/>
        </w:rPr>
        <w:t>1</w:t>
      </w:r>
    </w:p>
    <w:p w14:paraId="7FCF819C">
      <w:pPr>
        <w:pStyle w:val="11"/>
        <w:spacing w:before="0" w:after="0" w:line="240" w:lineRule="auto"/>
        <w:ind w:left="336" w:firstLine="0" w:firstLineChars="0"/>
        <w:jc w:val="both"/>
      </w:pPr>
      <w:r>
        <w:rPr>
          <w:rFonts w:hint="eastAsia"/>
          <w:lang w:val="en-US" w:eastAsia="zh-CN"/>
        </w:rPr>
        <w:t>场景描述：如</w:t>
      </w:r>
      <w:r>
        <w:t>通话、会议、教育……</w:t>
      </w:r>
    </w:p>
    <w:p w14:paraId="3A382FC1">
      <w:pPr>
        <w:pStyle w:val="11"/>
        <w:spacing w:before="0" w:after="0" w:line="240" w:lineRule="auto"/>
        <w:ind w:left="336" w:firstLine="0" w:firstLineChars="0"/>
        <w:jc w:val="both"/>
      </w:pPr>
      <w:r>
        <w:rPr>
          <w:rFonts w:hint="eastAsia"/>
          <w:lang w:val="en-US" w:eastAsia="zh-CN"/>
        </w:rPr>
        <w:t>本需求可</w:t>
      </w:r>
      <w:r>
        <w:rPr>
          <w:rFonts w:hint="eastAsia"/>
        </w:rPr>
        <w:t>解决该场景的什么问题</w:t>
      </w:r>
    </w:p>
    <w:p w14:paraId="562EA302">
      <w:pPr>
        <w:rPr>
          <w:rFonts w:hint="eastAsia"/>
        </w:rPr>
      </w:pPr>
    </w:p>
    <w:p w14:paraId="7286A9A3">
      <w:pPr>
        <w:pStyle w:val="3"/>
        <w:numPr>
          <w:ilvl w:val="1"/>
          <w:numId w:val="1"/>
        </w:numPr>
        <w:rPr>
          <w:shd w:val="clear" w:color="auto" w:fill="FFFF00"/>
        </w:rPr>
      </w:pPr>
      <w:r>
        <w:t xml:space="preserve">Use case </w:t>
      </w:r>
      <w:r>
        <w:rPr>
          <w:rFonts w:hint="eastAsia"/>
        </w:rPr>
        <w:t>2</w:t>
      </w:r>
    </w:p>
    <w:p w14:paraId="3EDA1881">
      <w:pPr>
        <w:spacing w:before="0" w:after="0" w:line="240" w:lineRule="auto"/>
        <w:ind w:firstLine="420"/>
        <w:jc w:val="both"/>
      </w:pPr>
    </w:p>
    <w:p w14:paraId="5B81C1B7">
      <w:pPr>
        <w:spacing w:before="0" w:after="0" w:line="240" w:lineRule="auto"/>
        <w:ind w:firstLine="420"/>
        <w:jc w:val="both"/>
      </w:pPr>
    </w:p>
    <w:p w14:paraId="513D9686">
      <w:pPr>
        <w:pStyle w:val="3"/>
        <w:numPr>
          <w:ilvl w:val="1"/>
          <w:numId w:val="1"/>
        </w:numPr>
        <w:rPr>
          <w:shd w:val="clear" w:color="auto" w:fill="FFFF00"/>
        </w:rPr>
      </w:pPr>
      <w:r>
        <w:t xml:space="preserve">Use case </w:t>
      </w:r>
      <w:r>
        <w:rPr>
          <w:rFonts w:hint="eastAsia"/>
          <w:lang w:val="en-US" w:eastAsia="zh-CN"/>
        </w:rPr>
        <w:t>3</w:t>
      </w:r>
    </w:p>
    <w:p w14:paraId="47011C6C">
      <w:pPr>
        <w:spacing w:before="0" w:after="0" w:line="240" w:lineRule="auto"/>
        <w:ind w:firstLine="420"/>
        <w:jc w:val="both"/>
      </w:pPr>
    </w:p>
    <w:p w14:paraId="091BF074">
      <w:pPr>
        <w:spacing w:before="0" w:after="0" w:line="240" w:lineRule="auto"/>
        <w:ind w:firstLine="420"/>
        <w:jc w:val="both"/>
      </w:pPr>
    </w:p>
    <w:p w14:paraId="40D2F3F8">
      <w:pPr>
        <w:pStyle w:val="2"/>
        <w:numPr>
          <w:ilvl w:val="0"/>
          <w:numId w:val="1"/>
        </w:numPr>
        <w:ind w:left="576" w:hanging="576" w:hangingChars="160"/>
      </w:pPr>
      <w:r>
        <w:t>现有技术</w:t>
      </w:r>
    </w:p>
    <w:p w14:paraId="212589B5">
      <w:pPr>
        <w:pStyle w:val="3"/>
        <w:numPr>
          <w:ilvl w:val="1"/>
          <w:numId w:val="1"/>
        </w:numPr>
      </w:pPr>
      <w:r>
        <w:rPr>
          <w:rFonts w:hint="eastAsia"/>
        </w:rPr>
        <w:t>现有技术1</w:t>
      </w:r>
    </w:p>
    <w:p w14:paraId="4BF3FE05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描述现有技术方案</w:t>
      </w:r>
    </w:p>
    <w:p w14:paraId="476EE6CD"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分析优缺点</w:t>
      </w:r>
    </w:p>
    <w:p w14:paraId="68A3CFCF">
      <w:pPr>
        <w:rPr>
          <w:rFonts w:hint="eastAsia"/>
        </w:rPr>
      </w:pPr>
    </w:p>
    <w:p w14:paraId="07E73650">
      <w:pPr>
        <w:pStyle w:val="3"/>
        <w:numPr>
          <w:ilvl w:val="1"/>
          <w:numId w:val="1"/>
        </w:numPr>
      </w:pPr>
      <w:r>
        <w:rPr>
          <w:rFonts w:hint="eastAsia"/>
        </w:rPr>
        <w:t>现有技术</w:t>
      </w:r>
      <w:r>
        <w:t>2</w:t>
      </w:r>
    </w:p>
    <w:p w14:paraId="5987A984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描述现有技术方案</w:t>
      </w:r>
    </w:p>
    <w:p w14:paraId="68E44004"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分析优缺点</w:t>
      </w:r>
    </w:p>
    <w:p w14:paraId="738D7B05">
      <w:pPr>
        <w:rPr>
          <w:rFonts w:hint="eastAsia"/>
        </w:rPr>
      </w:pPr>
    </w:p>
    <w:p w14:paraId="0A4420C0">
      <w:pPr>
        <w:pStyle w:val="2"/>
        <w:numPr>
          <w:ilvl w:val="0"/>
          <w:numId w:val="1"/>
        </w:numPr>
        <w:ind w:left="576" w:hanging="576" w:hangingChars="160"/>
      </w:pPr>
      <w:r>
        <w:t>技术需求</w:t>
      </w:r>
    </w:p>
    <w:p w14:paraId="4EC5E5B7">
      <w:pPr>
        <w:spacing w:before="0" w:after="0" w:line="240" w:lineRule="auto"/>
        <w:ind w:left="42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描述本需求提出的技术方案</w:t>
      </w:r>
    </w:p>
    <w:p w14:paraId="16D63ECE">
      <w:pPr>
        <w:spacing w:before="0" w:after="0" w:line="240" w:lineRule="auto"/>
        <w:ind w:left="42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对照第4章，说明与现有技术方案的关系</w:t>
      </w:r>
    </w:p>
    <w:p w14:paraId="3A0AA1B8">
      <w:pPr>
        <w:spacing w:before="0" w:after="0" w:line="240" w:lineRule="auto"/>
        <w:ind w:left="420"/>
        <w:jc w:val="both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</w:p>
    <w:p w14:paraId="7A72FD87">
      <w:pPr>
        <w:pStyle w:val="2"/>
        <w:numPr>
          <w:ilvl w:val="0"/>
          <w:numId w:val="1"/>
        </w:numPr>
        <w:ind w:left="576" w:hanging="576" w:hangingChars="160"/>
      </w:pPr>
      <w:r>
        <w:rPr>
          <w:rFonts w:hint="eastAsia"/>
        </w:rPr>
        <w:t>与现存标准关系</w:t>
      </w:r>
    </w:p>
    <w:p w14:paraId="0E1128E0">
      <w:pPr>
        <w:spacing w:before="0" w:after="0" w:line="240" w:lineRule="auto"/>
        <w:ind w:firstLine="42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说明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现行国家/行业/UWA</w:t>
      </w:r>
      <w:r>
        <w:rPr>
          <w:rFonts w:hint="eastAsia" w:ascii="宋体" w:hAnsi="宋体" w:eastAsia="宋体" w:cs="宋体"/>
          <w:color w:val="000000"/>
          <w:sz w:val="24"/>
        </w:rPr>
        <w:t>标准是否能满足上述应用场景和技术指标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要求</w:t>
      </w:r>
    </w:p>
    <w:p w14:paraId="5BBE3E36">
      <w:pPr>
        <w:spacing w:before="0" w:after="0" w:line="240" w:lineRule="auto"/>
        <w:ind w:firstLine="420"/>
        <w:jc w:val="both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说明本需求拟立项的标准能解决哪些问题、补充哪些技术指标要求</w:t>
      </w:r>
    </w:p>
    <w:p w14:paraId="690FE700">
      <w:pPr>
        <w:spacing w:before="0" w:after="0" w:line="240" w:lineRule="auto"/>
        <w:ind w:left="756"/>
        <w:jc w:val="both"/>
        <w:rPr>
          <w:rFonts w:hint="eastAsia" w:ascii="宋体" w:hAnsi="宋体" w:eastAsia="宋体" w:cs="宋体"/>
          <w:color w:val="000000"/>
          <w:sz w:val="24"/>
        </w:rPr>
      </w:pPr>
    </w:p>
    <w:p w14:paraId="2757015C">
      <w:pPr>
        <w:rPr>
          <w:rFonts w:hint="eastAsia"/>
        </w:rPr>
      </w:pPr>
    </w:p>
    <w:p w14:paraId="40E5E974">
      <w:pPr>
        <w:pStyle w:val="2"/>
        <w:numPr>
          <w:ilvl w:val="0"/>
          <w:numId w:val="1"/>
        </w:numPr>
        <w:ind w:left="576" w:hanging="576" w:hangingChars="160"/>
      </w:pPr>
      <w:r>
        <w:t>技术</w:t>
      </w:r>
      <w:r>
        <w:rPr>
          <w:rFonts w:hint="eastAsia"/>
        </w:rPr>
        <w:t>框架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如涉及）</w:t>
      </w:r>
    </w:p>
    <w:p w14:paraId="643BB19D">
      <w:pPr>
        <w:snapToGrid/>
        <w:spacing w:before="0" w:after="0" w:line="240" w:lineRule="auto"/>
        <w:ind w:firstLine="42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列出拟立项标准的技术框架</w:t>
      </w:r>
    </w:p>
    <w:p w14:paraId="454C4C6A">
      <w:pPr>
        <w:snapToGrid/>
        <w:spacing w:before="0" w:after="0" w:line="240" w:lineRule="auto"/>
        <w:ind w:firstLine="420" w:firstLineChars="0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简述技术原理</w:t>
      </w:r>
    </w:p>
    <w:p w14:paraId="38E77D14">
      <w:pPr>
        <w:snapToGrid/>
        <w:spacing w:before="0" w:after="0" w:line="240" w:lineRule="auto"/>
        <w:rPr>
          <w:color w:val="000000"/>
        </w:rPr>
      </w:pPr>
    </w:p>
    <w:p w14:paraId="0C373783">
      <w:pPr>
        <w:snapToGrid/>
        <w:spacing w:before="0" w:after="0" w:line="240" w:lineRule="auto"/>
      </w:pPr>
      <w:r>
        <w:rPr>
          <w:color w:val="000000"/>
        </w:rPr>
        <w:t>                 </w:t>
      </w:r>
    </w:p>
    <w:p w14:paraId="3D862AEB">
      <w:pPr>
        <w:pStyle w:val="2"/>
        <w:numPr>
          <w:ilvl w:val="0"/>
          <w:numId w:val="1"/>
        </w:numPr>
        <w:ind w:left="576" w:hanging="576" w:hangingChars="160"/>
      </w:pPr>
      <w:r>
        <w:rPr>
          <w:rFonts w:hint="eastAsia"/>
        </w:rPr>
        <w:t>评估方法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如涉及）</w:t>
      </w:r>
    </w:p>
    <w:p w14:paraId="5198EE9A">
      <w:pPr>
        <w:ind w:left="352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给出测试验证方法及结果</w:t>
      </w:r>
    </w:p>
    <w:p w14:paraId="6EC7DED6">
      <w:pPr>
        <w:ind w:left="352" w:firstLine="0" w:firstLineChars="0"/>
        <w:rPr>
          <w:rFonts w:hint="eastAsia"/>
          <w:lang w:val="en-US" w:eastAsia="zh-CN"/>
        </w:rPr>
      </w:pPr>
    </w:p>
    <w:p w14:paraId="08C07CA7">
      <w:pPr>
        <w:pStyle w:val="2"/>
        <w:numPr>
          <w:ilvl w:val="0"/>
          <w:numId w:val="1"/>
        </w:numPr>
        <w:ind w:left="576" w:hanging="576" w:hangingChars="160"/>
      </w:pPr>
      <w:r>
        <w:t>时间表</w:t>
      </w:r>
    </w:p>
    <w:p w14:paraId="281B5942">
      <w:pPr>
        <w:spacing w:before="0" w:after="0" w:line="360" w:lineRule="auto"/>
        <w:ind w:left="420" w:hanging="420"/>
        <w:jc w:val="both"/>
        <w:rPr>
          <w:rFonts w:ascii="宋体" w:hAnsi="宋体" w:eastAsia="宋体" w:cs="宋体"/>
          <w:color w:val="000000"/>
          <w:sz w:val="24"/>
        </w:rPr>
      </w:pPr>
    </w:p>
    <w:p w14:paraId="68232BF1">
      <w:pPr>
        <w:ind w:left="352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列出项目计划进度</w:t>
      </w:r>
    </w:p>
    <w:p w14:paraId="1659E055">
      <w:pPr>
        <w:spacing w:before="0" w:after="0" w:line="360" w:lineRule="auto"/>
        <w:ind w:left="420" w:hanging="420"/>
        <w:jc w:val="both"/>
        <w:rPr>
          <w:rFonts w:ascii="宋体" w:hAnsi="宋体" w:eastAsia="宋体" w:cs="宋体"/>
          <w:color w:val="000000"/>
          <w:sz w:val="24"/>
        </w:rPr>
      </w:pPr>
    </w:p>
    <w:p w14:paraId="0DA25DA8">
      <w:pPr>
        <w:spacing w:before="0" w:after="0" w:line="360" w:lineRule="auto"/>
        <w:ind w:left="420" w:hanging="420"/>
        <w:jc w:val="both"/>
        <w:rPr>
          <w:rFonts w:ascii="宋体" w:hAnsi="宋体" w:eastAsia="宋体" w:cs="宋体"/>
          <w:color w:val="000000"/>
          <w:sz w:val="24"/>
        </w:rPr>
      </w:pPr>
    </w:p>
    <w:p w14:paraId="66F19E3A">
      <w:pPr>
        <w:spacing w:before="0" w:after="0" w:line="360" w:lineRule="auto"/>
        <w:ind w:left="420" w:hanging="420"/>
        <w:jc w:val="both"/>
        <w:rPr>
          <w:rFonts w:ascii="宋体" w:hAnsi="宋体" w:eastAsia="宋体" w:cs="宋体"/>
          <w:color w:val="000000"/>
          <w:sz w:val="24"/>
        </w:rPr>
      </w:pPr>
    </w:p>
    <w:p w14:paraId="079A15B0">
      <w:pPr>
        <w:spacing w:before="0" w:after="0" w:line="360" w:lineRule="auto"/>
        <w:ind w:left="420" w:hanging="420"/>
        <w:jc w:val="both"/>
        <w:rPr>
          <w:rFonts w:ascii="宋体" w:hAnsi="宋体" w:eastAsia="宋体" w:cs="宋体"/>
          <w:color w:val="000000"/>
          <w:sz w:val="24"/>
        </w:rPr>
      </w:pPr>
    </w:p>
    <w:p w14:paraId="39ABCE11">
      <w:pPr>
        <w:snapToGrid/>
        <w:spacing w:before="0" w:after="0" w:line="240" w:lineRule="auto"/>
        <w:jc w:val="both"/>
        <w:rPr>
          <w:b/>
        </w:rPr>
      </w:pPr>
      <w:r>
        <w:rPr>
          <w:rFonts w:ascii="黑体" w:hAnsi="黑体" w:eastAsia="黑体" w:cs="黑体"/>
          <w:b/>
          <w:color w:val="000000"/>
          <w:sz w:val="32"/>
        </w:rPr>
        <w:t>参考文献：</w:t>
      </w:r>
    </w:p>
    <w:p w14:paraId="04DFB22D">
      <w:pPr>
        <w:jc w:val="both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如有，列出本需求相关的参考文献。</w:t>
      </w:r>
    </w:p>
    <w:p w14:paraId="25AC9E6B">
      <w:pPr>
        <w:jc w:val="both"/>
        <w:rPr>
          <w:rFonts w:ascii="仿宋_GB2312" w:hAnsi="仿宋_GB2312" w:eastAsia="仿宋_GB2312" w:cs="仿宋_GB2312"/>
          <w:sz w:val="24"/>
        </w:rPr>
      </w:pPr>
    </w:p>
    <w:p w14:paraId="305744B8">
      <w:pPr>
        <w:jc w:val="both"/>
        <w:rPr>
          <w:rFonts w:ascii="仿宋_GB2312" w:hAnsi="仿宋_GB2312" w:eastAsia="仿宋_GB2312" w:cs="仿宋_GB2312"/>
          <w:sz w:val="24"/>
        </w:rPr>
      </w:pPr>
    </w:p>
    <w:p w14:paraId="7EF09363">
      <w:pPr>
        <w:jc w:val="both"/>
        <w:rPr>
          <w:rFonts w:ascii="仿宋_GB2312" w:hAnsi="仿宋_GB2312" w:eastAsia="仿宋_GB2312" w:cs="仿宋_GB2312"/>
          <w:sz w:val="24"/>
        </w:rPr>
      </w:pPr>
    </w:p>
    <w:p w14:paraId="311C2696">
      <w:pPr>
        <w:jc w:val="both"/>
        <w:rPr>
          <w:rFonts w:ascii="仿宋_GB2312" w:hAnsi="仿宋_GB2312" w:eastAsia="仿宋_GB2312" w:cs="仿宋_GB2312"/>
          <w:sz w:val="24"/>
        </w:rPr>
      </w:pPr>
    </w:p>
    <w:p w14:paraId="3CDB2B75">
      <w:pPr>
        <w:jc w:val="both"/>
        <w:rPr>
          <w:rFonts w:ascii="仿宋_GB2312" w:hAnsi="仿宋_GB2312" w:eastAsia="仿宋_GB2312" w:cs="仿宋_GB2312"/>
          <w:sz w:val="24"/>
        </w:rPr>
      </w:pPr>
    </w:p>
    <w:p w14:paraId="095157A6">
      <w:pPr>
        <w:jc w:val="both"/>
        <w:rPr>
          <w:rFonts w:ascii="仿宋_GB2312" w:hAnsi="仿宋_GB2312" w:eastAsia="仿宋_GB2312" w:cs="仿宋_GB2312"/>
          <w:sz w:val="24"/>
        </w:rPr>
      </w:pPr>
    </w:p>
    <w:p w14:paraId="3F7C8B40">
      <w:pPr>
        <w:rPr>
          <w:rFonts w:hint="eastAsia" w:ascii="宋体" w:hAnsi="宋体" w:eastAsia="宋体" w:cs="宋体"/>
          <w:sz w:val="20"/>
        </w:rPr>
      </w:pPr>
    </w:p>
    <w:sectPr>
      <w:footerReference r:id="rId9" w:type="default"/>
      <w:pgSz w:w="11906" w:h="16838"/>
      <w:pgMar w:top="1440" w:right="1086" w:bottom="1440" w:left="1140" w:header="712" w:footer="853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C1C6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AE2A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A377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5A377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D199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CAF6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BCAF6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30217">
    <w:pPr>
      <w:pStyle w:val="6"/>
      <w:jc w:val="right"/>
      <w:rPr>
        <w:b w:val="0"/>
        <w:bCs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719B2">
    <w:pPr>
      <w:pStyle w:val="6"/>
      <w:keepNext w:val="0"/>
      <w:keepLines w:val="0"/>
      <w:pageBreakBefore w:val="0"/>
      <w:widowControl/>
      <w:tabs>
        <w:tab w:val="center" w:pos="4320"/>
        <w:tab w:val="right" w:pos="8640"/>
        <w:tab w:val="clear" w:pos="4153"/>
        <w:tab w:val="clear" w:pos="8306"/>
      </w:tabs>
      <w:kinsoku/>
      <w:wordWrap/>
      <w:overflowPunct/>
      <w:topLinePunct w:val="0"/>
      <w:bidi w:val="0"/>
      <w:adjustRightInd/>
      <w:snapToGrid/>
      <w:ind w:left="0" w:leftChars="0" w:firstLine="0" w:firstLineChars="0"/>
      <w:jc w:val="distribute"/>
      <w:textAlignment w:val="auto"/>
      <w:rPr>
        <w:rFonts w:hint="default" w:ascii="Times New Roman" w:hAnsi="Times New Roman" w:eastAsia="黑体" w:cs="Times New Roman"/>
        <w:b w:val="0"/>
        <w:bCs w:val="0"/>
        <w:sz w:val="20"/>
        <w:szCs w:val="20"/>
        <w:lang w:val="en-US" w:eastAsia="zh-CN"/>
      </w:rPr>
    </w:pPr>
    <w:r>
      <w:drawing>
        <wp:inline distT="0" distB="0" distL="114300" distR="114300">
          <wp:extent cx="1151255" cy="466090"/>
          <wp:effectExtent l="0" t="0" r="1270" b="635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440" cy="46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</w:t>
    </w:r>
    <w:r>
      <w:rPr>
        <w:rFonts w:hint="eastAsia" w:ascii="黑体" w:hAnsi="黑体" w:eastAsia="黑体" w:cs="黑体"/>
        <w:sz w:val="24"/>
        <w:szCs w:val="24"/>
        <w:lang w:val="en-US" w:eastAsia="zh-CN"/>
      </w:rPr>
      <w:t xml:space="preserve">世界超高清视频产业联盟   标准工作组       </w:t>
    </w:r>
    <w:r>
      <w:rPr>
        <w:rFonts w:hint="default" w:ascii="Times New Roman" w:hAnsi="Times New Roman" w:eastAsia="黑体" w:cs="Times New Roman"/>
        <w:b/>
        <w:bCs/>
        <w:sz w:val="18"/>
        <w:szCs w:val="18"/>
        <w:lang w:val="en-US" w:eastAsia="zh-CN"/>
      </w:rPr>
      <w:t>UWA-</w:t>
    </w:r>
    <w:r>
      <w:rPr>
        <w:rFonts w:hint="eastAsia" w:ascii="Times New Roman" w:hAnsi="Times New Roman" w:eastAsia="黑体" w:cs="Times New Roman"/>
        <w:b/>
        <w:bCs/>
        <w:sz w:val="18"/>
        <w:szCs w:val="18"/>
        <w:lang w:val="en-US" w:eastAsia="zh-CN"/>
      </w:rPr>
      <w:t>IN/</w:t>
    </w:r>
    <w:r>
      <w:rPr>
        <w:rFonts w:hint="default" w:ascii="Times New Roman" w:hAnsi="Times New Roman" w:eastAsia="黑体" w:cs="Times New Roman"/>
        <w:b/>
        <w:bCs/>
        <w:sz w:val="18"/>
        <w:szCs w:val="18"/>
        <w:lang w:val="en-US" w:eastAsia="zh-CN"/>
      </w:rPr>
      <w:t>OUT-A/V/S/I-编号</w:t>
    </w:r>
  </w:p>
  <w:p w14:paraId="2B1B53F3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E091E"/>
    <w:multiLevelType w:val="multilevel"/>
    <w:tmpl w:val="3D0E091E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944" w:hanging="504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52" w:hanging="672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160" w:hanging="84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76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376" w:hanging="117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84" w:hanging="1344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592" w:hanging="1512"/>
      </w:pPr>
      <w:rPr>
        <w:rFonts w:hint="default"/>
      </w:rPr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75292A"/>
    <w:rsid w:val="00103F40"/>
    <w:rsid w:val="002D1971"/>
    <w:rsid w:val="0075292A"/>
    <w:rsid w:val="007C07C6"/>
    <w:rsid w:val="007C085D"/>
    <w:rsid w:val="00A80F1E"/>
    <w:rsid w:val="00AE3751"/>
    <w:rsid w:val="00CA69A1"/>
    <w:rsid w:val="00DE392C"/>
    <w:rsid w:val="1CB11B06"/>
    <w:rsid w:val="2D90566A"/>
    <w:rsid w:val="3D7865F2"/>
    <w:rsid w:val="4C2F6568"/>
    <w:rsid w:val="542645AC"/>
    <w:rsid w:val="62806F9C"/>
    <w:rsid w:val="6AD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  <w:jc w:val="both"/>
    </w:pPr>
    <w:rPr>
      <w:rFonts w:ascii="Arial" w:hAnsi="Arial"/>
      <w:lang w:val="en-GB" w:eastAsia="en-US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375</Words>
  <Characters>431</Characters>
  <Lines>1</Lines>
  <Paragraphs>1</Paragraphs>
  <TotalTime>0</TotalTime>
  <ScaleCrop>false</ScaleCrop>
  <LinksUpToDate>false</LinksUpToDate>
  <CharactersWithSpaces>487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2024-08-29T03:01:00Z</dcterms:created>
  <dc:creator>Gaoyuan (Alex, Media Lab)</dc:creator>
  <cp:lastModifiedBy>韩肉肉</cp:lastModifiedBy>
  <dcterms:modified xsi:type="dcterms:W3CDTF">2025-02-13T02:05:08Z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(3)vL1RtxL9lwinbXSOMxfDLX4I9szplHu/Lu/BirVBcZQAVXx6dspcBIYDnfjpYzMvHyljI+kc
rFz9nyBSBomeGs+QzCC0NlmciuTOLdHI17ONcNIgHSbIrdW1E3q2BIbG8AORhI5wV0pnuDBs
cxYwGzD2J0gg+pw1QqE21Gs5mFoWqS5pAUxczBZGMX5wZ4IUVEeFxGPmCpZ+m053+tafwscf
KtJ+0b+vdRIneEnOae</vt:lpwstr>
  </property>
  <property fmtid="{D5CDD505-2E9C-101B-9397-08002B2CF9AE}" pid="3" name="_2015_ms_pID_7253431">
    <vt:lpwstr>wF6cDeoJYwB9q4AS3Rns8toGG7igfWulIXEy1fle8umY76C5m5o1zU
GSW5cy14bwkNYdwdq7RaxeV0IaaeVwKK07LB6291cVilVJV1sFSMP5J2skYcwEh1eMpOvHZ0
Oc7FPc0FbnRvd4gMofa9IRAi5rZLog/iJjqNd0VeCxD3fmqY2o0bUXxdRzB0S2pTM+z7Ud1c
g2sORfRA+PFpt8byq2fyU3yIuAJkxEsbiRrd</vt:lpwstr>
  </property>
  <property fmtid="{D5CDD505-2E9C-101B-9397-08002B2CF9AE}" pid="4" name="_2015_ms_pID_7253432">
    <vt:lpwstr>lQ==</vt:lpwstr>
  </property>
  <property fmtid="{D5CDD505-2E9C-101B-9397-08002B2CF9AE}" pid="5" name="KSOProductBuildVer">
    <vt:lpwstr>2052-12.1.0.19770</vt:lpwstr>
  </property>
  <property fmtid="{D5CDD505-2E9C-101B-9397-08002B2CF9AE}" pid="6" name="ICV">
    <vt:lpwstr>D9B93C0B6FEC4C9BA61B6836986231BB_13</vt:lpwstr>
  </property>
</Properties>
</file>